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93A9" w14:textId="77777777" w:rsidR="0085540B" w:rsidRPr="009816EA" w:rsidRDefault="0085540B" w:rsidP="0085540B">
      <w:pPr>
        <w:pStyle w:val="NoSpacing"/>
        <w:jc w:val="center"/>
        <w:rPr>
          <w:rFonts w:ascii="Arial" w:hAnsi="Arial" w:cs="Arial"/>
          <w:b/>
          <w:sz w:val="24"/>
          <w:szCs w:val="24"/>
        </w:rPr>
      </w:pPr>
      <w:r w:rsidRPr="009816EA">
        <w:rPr>
          <w:rFonts w:ascii="Arial" w:hAnsi="Arial" w:cs="Arial"/>
          <w:b/>
          <w:sz w:val="24"/>
          <w:szCs w:val="24"/>
        </w:rPr>
        <w:t>The Five Senses</w:t>
      </w:r>
    </w:p>
    <w:p w14:paraId="7AC276B5" w14:textId="77777777" w:rsidR="0085540B" w:rsidRPr="00175A21" w:rsidRDefault="0085540B" w:rsidP="0085540B">
      <w:pPr>
        <w:pStyle w:val="NoSpacing"/>
        <w:jc w:val="center"/>
        <w:rPr>
          <w:rFonts w:ascii="Arial" w:hAnsi="Arial" w:cs="Arial"/>
          <w:sz w:val="20"/>
          <w:szCs w:val="20"/>
        </w:rPr>
      </w:pPr>
      <w:r w:rsidRPr="00175A21">
        <w:rPr>
          <w:rFonts w:ascii="Arial" w:hAnsi="Arial" w:cs="Arial"/>
          <w:sz w:val="20"/>
          <w:szCs w:val="20"/>
        </w:rPr>
        <w:t>from</w:t>
      </w:r>
      <w:r w:rsidRPr="00175A21">
        <w:rPr>
          <w:rFonts w:ascii="Arial" w:hAnsi="Arial" w:cs="Arial"/>
          <w:i/>
          <w:sz w:val="20"/>
          <w:szCs w:val="20"/>
        </w:rPr>
        <w:t xml:space="preserve"> </w:t>
      </w:r>
      <w:proofErr w:type="spellStart"/>
      <w:r w:rsidRPr="00175A21">
        <w:rPr>
          <w:rFonts w:ascii="Arial" w:hAnsi="Arial" w:cs="Arial"/>
          <w:i/>
          <w:sz w:val="20"/>
          <w:szCs w:val="20"/>
        </w:rPr>
        <w:t>Expressercize</w:t>
      </w:r>
      <w:proofErr w:type="spellEnd"/>
      <w:r w:rsidRPr="00175A21">
        <w:rPr>
          <w:rFonts w:ascii="Arial" w:hAnsi="Arial" w:cs="Arial"/>
          <w:i/>
          <w:sz w:val="20"/>
          <w:szCs w:val="20"/>
        </w:rPr>
        <w:t>: Write Answers</w:t>
      </w:r>
      <w:r w:rsidRPr="00175A21">
        <w:rPr>
          <w:rFonts w:ascii="Arial" w:hAnsi="Arial" w:cs="Arial"/>
          <w:sz w:val="20"/>
          <w:szCs w:val="20"/>
        </w:rPr>
        <w:t xml:space="preserve"> Creative Writing Workbook by Mónica E. Gómez</w:t>
      </w:r>
    </w:p>
    <w:p w14:paraId="1151066D" w14:textId="77777777" w:rsidR="0085540B" w:rsidRPr="00175A21" w:rsidRDefault="0085540B" w:rsidP="0085540B">
      <w:pPr>
        <w:pStyle w:val="NoSpacing"/>
        <w:jc w:val="center"/>
        <w:rPr>
          <w:rFonts w:ascii="Arial" w:hAnsi="Arial" w:cs="Arial"/>
          <w:sz w:val="20"/>
          <w:szCs w:val="20"/>
        </w:rPr>
      </w:pPr>
      <w:r w:rsidRPr="00175A21">
        <w:rPr>
          <w:rFonts w:ascii="Arial" w:hAnsi="Arial" w:cs="Arial"/>
          <w:sz w:val="20"/>
          <w:szCs w:val="20"/>
        </w:rPr>
        <w:t xml:space="preserve">© 2011 Mónica Gómez </w:t>
      </w:r>
      <w:hyperlink r:id="rId6" w:history="1">
        <w:r w:rsidRPr="00175A21">
          <w:rPr>
            <w:rStyle w:val="Hyperlink"/>
            <w:rFonts w:ascii="Arial" w:hAnsi="Arial" w:cs="Arial"/>
            <w:sz w:val="20"/>
            <w:szCs w:val="20"/>
          </w:rPr>
          <w:t>www.expressercize.com</w:t>
        </w:r>
      </w:hyperlink>
      <w:r w:rsidRPr="00175A21">
        <w:rPr>
          <w:rFonts w:ascii="Arial" w:hAnsi="Arial" w:cs="Arial"/>
          <w:sz w:val="20"/>
          <w:szCs w:val="20"/>
        </w:rPr>
        <w:t xml:space="preserve"> </w:t>
      </w:r>
    </w:p>
    <w:p w14:paraId="6C70430F" w14:textId="77777777" w:rsidR="0085540B" w:rsidRPr="00C6732F" w:rsidRDefault="0085540B" w:rsidP="0085540B">
      <w:pPr>
        <w:pStyle w:val="NoSpacing"/>
        <w:jc w:val="both"/>
        <w:rPr>
          <w:rFonts w:ascii="Arial" w:hAnsi="Arial" w:cs="Arial"/>
          <w:sz w:val="24"/>
          <w:szCs w:val="24"/>
        </w:rPr>
      </w:pPr>
    </w:p>
    <w:p w14:paraId="29C990E2"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 xml:space="preserve">Our bodies have five ways of gathering information from the physical world. Without these “information gathering systems,” we would be disconnected from everything around us and wouldn’t know whether it’s day or night, cold or hot, silent or noisy, safe or dangerous, because our bodies would not be communicating with our brains. Without new information, our brains would have only memories and questions, like What’s happening?! Where am I? Am I standing or lying down? Who’s there? </w:t>
      </w:r>
    </w:p>
    <w:p w14:paraId="34C80073" w14:textId="77777777" w:rsidR="0085540B" w:rsidRPr="00C6732F" w:rsidRDefault="0085540B" w:rsidP="0085540B">
      <w:pPr>
        <w:pStyle w:val="NoSpacing"/>
        <w:jc w:val="both"/>
        <w:rPr>
          <w:rFonts w:ascii="Arial" w:hAnsi="Arial" w:cs="Arial"/>
          <w:sz w:val="24"/>
          <w:szCs w:val="24"/>
        </w:rPr>
      </w:pPr>
    </w:p>
    <w:p w14:paraId="77C60727"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Fortunately, our five senses keep us constantly updated on our physical world. The following is basic information on each of the five senses:</w:t>
      </w:r>
    </w:p>
    <w:p w14:paraId="030D5909" w14:textId="77777777" w:rsidR="0085540B" w:rsidRPr="00C6732F" w:rsidRDefault="0085540B" w:rsidP="0085540B">
      <w:pPr>
        <w:pStyle w:val="NoSpacing"/>
        <w:jc w:val="both"/>
        <w:rPr>
          <w:rFonts w:ascii="Arial" w:hAnsi="Arial" w:cs="Arial"/>
          <w:sz w:val="24"/>
          <w:szCs w:val="24"/>
        </w:rPr>
      </w:pPr>
    </w:p>
    <w:p w14:paraId="321D571B" w14:textId="77777777" w:rsidR="0085540B" w:rsidRPr="00C6732F" w:rsidRDefault="0085540B" w:rsidP="0085540B">
      <w:pPr>
        <w:pStyle w:val="NoSpacing"/>
        <w:jc w:val="both"/>
        <w:rPr>
          <w:rFonts w:ascii="Arial" w:hAnsi="Arial" w:cs="Arial"/>
          <w:sz w:val="24"/>
          <w:szCs w:val="24"/>
        </w:rPr>
      </w:pPr>
      <w:r w:rsidRPr="00C6732F">
        <w:rPr>
          <w:rFonts w:ascii="Arial" w:hAnsi="Arial" w:cs="Arial"/>
          <w:b/>
          <w:sz w:val="24"/>
          <w:szCs w:val="24"/>
        </w:rPr>
        <w:t>Sight</w:t>
      </w:r>
      <w:r w:rsidRPr="00C6732F">
        <w:rPr>
          <w:rFonts w:ascii="Arial" w:hAnsi="Arial" w:cs="Arial"/>
          <w:sz w:val="24"/>
          <w:szCs w:val="24"/>
        </w:rPr>
        <w:t xml:space="preserve"> or </w:t>
      </w:r>
      <w:r w:rsidRPr="00C6732F">
        <w:rPr>
          <w:rFonts w:ascii="Arial" w:hAnsi="Arial" w:cs="Arial"/>
          <w:b/>
          <w:sz w:val="24"/>
          <w:szCs w:val="24"/>
        </w:rPr>
        <w:t>vision</w:t>
      </w:r>
      <w:r w:rsidRPr="00C6732F">
        <w:rPr>
          <w:rFonts w:ascii="Arial" w:hAnsi="Arial" w:cs="Arial"/>
          <w:sz w:val="24"/>
          <w:szCs w:val="24"/>
        </w:rPr>
        <w:t xml:space="preserve"> is the ability of the eye and brain to detect light, color, and brightness. Two eyes provide depth perception, called </w:t>
      </w:r>
      <w:r w:rsidRPr="00C6732F">
        <w:rPr>
          <w:rFonts w:ascii="Arial" w:hAnsi="Arial" w:cs="Arial"/>
          <w:i/>
          <w:sz w:val="24"/>
          <w:szCs w:val="24"/>
        </w:rPr>
        <w:t>stereopsis</w:t>
      </w:r>
      <w:r w:rsidRPr="00C6732F">
        <w:rPr>
          <w:rFonts w:ascii="Arial" w:hAnsi="Arial" w:cs="Arial"/>
          <w:sz w:val="24"/>
          <w:szCs w:val="24"/>
        </w:rPr>
        <w:t xml:space="preserve">. </w:t>
      </w:r>
    </w:p>
    <w:p w14:paraId="2AA3806D" w14:textId="77777777" w:rsidR="0085540B" w:rsidRPr="00C6732F" w:rsidRDefault="0085540B" w:rsidP="0085540B">
      <w:pPr>
        <w:pStyle w:val="NoSpacing"/>
        <w:jc w:val="both"/>
        <w:rPr>
          <w:rFonts w:ascii="Arial" w:hAnsi="Arial" w:cs="Arial"/>
          <w:sz w:val="24"/>
          <w:szCs w:val="24"/>
        </w:rPr>
      </w:pPr>
    </w:p>
    <w:p w14:paraId="5D82A95E" w14:textId="77777777" w:rsidR="0085540B" w:rsidRPr="00C6732F" w:rsidRDefault="0085540B" w:rsidP="0085540B">
      <w:pPr>
        <w:pStyle w:val="NoSpacing"/>
        <w:jc w:val="both"/>
        <w:rPr>
          <w:rFonts w:ascii="Arial" w:hAnsi="Arial" w:cs="Arial"/>
          <w:sz w:val="24"/>
          <w:szCs w:val="24"/>
        </w:rPr>
      </w:pPr>
      <w:r w:rsidRPr="00C6732F">
        <w:rPr>
          <w:rFonts w:ascii="Arial" w:hAnsi="Arial" w:cs="Arial"/>
          <w:b/>
          <w:sz w:val="24"/>
          <w:szCs w:val="24"/>
        </w:rPr>
        <w:t>Hearing</w:t>
      </w:r>
      <w:r w:rsidRPr="00C6732F">
        <w:rPr>
          <w:rFonts w:ascii="Arial" w:hAnsi="Arial" w:cs="Arial"/>
          <w:sz w:val="24"/>
          <w:szCs w:val="24"/>
        </w:rPr>
        <w:t xml:space="preserve"> or </w:t>
      </w:r>
      <w:r w:rsidRPr="00C6732F">
        <w:rPr>
          <w:rFonts w:ascii="Arial" w:hAnsi="Arial" w:cs="Arial"/>
          <w:b/>
          <w:sz w:val="24"/>
          <w:szCs w:val="24"/>
        </w:rPr>
        <w:t>audition</w:t>
      </w:r>
      <w:r w:rsidRPr="00C6732F">
        <w:rPr>
          <w:rFonts w:ascii="Arial" w:hAnsi="Arial" w:cs="Arial"/>
          <w:sz w:val="24"/>
          <w:szCs w:val="24"/>
        </w:rPr>
        <w:t xml:space="preserve"> is the ability of the ear to perceive vibrations traveling through air </w:t>
      </w:r>
    </w:p>
    <w:p w14:paraId="78A857D5"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 xml:space="preserve">and matter, and to determine pitch (high or low), volume (loud or soft), and timbre or tone (like mellow or screechy). Sound felt as vibrations through the body is </w:t>
      </w:r>
      <w:proofErr w:type="spellStart"/>
      <w:r w:rsidRPr="00C6732F">
        <w:rPr>
          <w:rFonts w:ascii="Arial" w:hAnsi="Arial" w:cs="Arial"/>
          <w:i/>
          <w:sz w:val="24"/>
          <w:szCs w:val="24"/>
        </w:rPr>
        <w:t>tactition</w:t>
      </w:r>
      <w:proofErr w:type="spellEnd"/>
      <w:r w:rsidRPr="00C6732F">
        <w:rPr>
          <w:rFonts w:ascii="Arial" w:hAnsi="Arial" w:cs="Arial"/>
          <w:sz w:val="24"/>
          <w:szCs w:val="24"/>
        </w:rPr>
        <w:t xml:space="preserve">. </w:t>
      </w:r>
    </w:p>
    <w:p w14:paraId="6D3E7AAA"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ab/>
      </w:r>
    </w:p>
    <w:p w14:paraId="10F4C85E" w14:textId="77777777" w:rsidR="0085540B" w:rsidRPr="00C6732F" w:rsidRDefault="0085540B" w:rsidP="0085540B">
      <w:pPr>
        <w:pStyle w:val="NoSpacing"/>
        <w:jc w:val="both"/>
        <w:rPr>
          <w:rFonts w:ascii="Arial" w:hAnsi="Arial" w:cs="Arial"/>
          <w:sz w:val="24"/>
          <w:szCs w:val="24"/>
        </w:rPr>
      </w:pPr>
      <w:r w:rsidRPr="00C6732F">
        <w:rPr>
          <w:rFonts w:ascii="Arial" w:hAnsi="Arial" w:cs="Arial"/>
          <w:b/>
          <w:sz w:val="24"/>
          <w:szCs w:val="24"/>
        </w:rPr>
        <w:t>Touch</w:t>
      </w:r>
      <w:r w:rsidRPr="00C6732F">
        <w:rPr>
          <w:rFonts w:ascii="Arial" w:hAnsi="Arial" w:cs="Arial"/>
          <w:sz w:val="24"/>
          <w:szCs w:val="24"/>
        </w:rPr>
        <w:t xml:space="preserve"> or the </w:t>
      </w:r>
      <w:r w:rsidRPr="00C6732F">
        <w:rPr>
          <w:rFonts w:ascii="Arial" w:hAnsi="Arial" w:cs="Arial"/>
          <w:b/>
          <w:sz w:val="24"/>
          <w:szCs w:val="24"/>
        </w:rPr>
        <w:t xml:space="preserve">somatosensory system </w:t>
      </w:r>
      <w:r w:rsidRPr="00C6732F">
        <w:rPr>
          <w:rFonts w:ascii="Arial" w:hAnsi="Arial" w:cs="Arial"/>
          <w:sz w:val="24"/>
          <w:szCs w:val="24"/>
        </w:rPr>
        <w:t xml:space="preserve">is a complex system of receptors covering our skin, muscles, bones, internal organs, and cardiovascular system to produce sensations of pressure, temperature, nociception (pain), and proprioception (body position).  </w:t>
      </w:r>
    </w:p>
    <w:p w14:paraId="19B77453" w14:textId="77777777" w:rsidR="0085540B" w:rsidRPr="00C6732F" w:rsidRDefault="0085540B" w:rsidP="0085540B">
      <w:pPr>
        <w:pStyle w:val="NoSpacing"/>
        <w:jc w:val="both"/>
        <w:rPr>
          <w:rFonts w:ascii="Arial" w:hAnsi="Arial" w:cs="Arial"/>
          <w:sz w:val="24"/>
          <w:szCs w:val="24"/>
        </w:rPr>
      </w:pPr>
    </w:p>
    <w:p w14:paraId="2DF65424" w14:textId="77777777" w:rsidR="0085540B" w:rsidRPr="00C6732F" w:rsidRDefault="0085540B" w:rsidP="0085540B">
      <w:pPr>
        <w:pStyle w:val="NoSpacing"/>
        <w:jc w:val="both"/>
        <w:rPr>
          <w:rFonts w:ascii="Arial" w:hAnsi="Arial" w:cs="Arial"/>
          <w:sz w:val="24"/>
          <w:szCs w:val="24"/>
        </w:rPr>
      </w:pPr>
      <w:r w:rsidRPr="00C6732F">
        <w:rPr>
          <w:rFonts w:ascii="Arial" w:hAnsi="Arial" w:cs="Arial"/>
          <w:b/>
          <w:sz w:val="24"/>
          <w:szCs w:val="24"/>
        </w:rPr>
        <w:t>Taste</w:t>
      </w:r>
      <w:r w:rsidRPr="00C6732F">
        <w:rPr>
          <w:rFonts w:ascii="Arial" w:hAnsi="Arial" w:cs="Arial"/>
          <w:sz w:val="24"/>
          <w:szCs w:val="24"/>
        </w:rPr>
        <w:t xml:space="preserve"> and </w:t>
      </w:r>
      <w:r w:rsidRPr="00C6732F">
        <w:rPr>
          <w:rFonts w:ascii="Arial" w:hAnsi="Arial" w:cs="Arial"/>
          <w:b/>
          <w:sz w:val="24"/>
          <w:szCs w:val="24"/>
        </w:rPr>
        <w:t>smell</w:t>
      </w:r>
      <w:r w:rsidRPr="00C6732F">
        <w:rPr>
          <w:rFonts w:ascii="Arial" w:hAnsi="Arial" w:cs="Arial"/>
          <w:sz w:val="24"/>
          <w:szCs w:val="24"/>
        </w:rPr>
        <w:t xml:space="preserve"> are “chemical” senses that use receptor cells to detect molecules that fit into them like keys into locks. Taste plus smell is flavor.</w:t>
      </w:r>
    </w:p>
    <w:p w14:paraId="5E06C790"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ab/>
      </w:r>
    </w:p>
    <w:p w14:paraId="4522BB06" w14:textId="77777777" w:rsidR="0085540B" w:rsidRPr="00C6732F" w:rsidRDefault="0085540B" w:rsidP="0085540B">
      <w:pPr>
        <w:pStyle w:val="NoSpacing"/>
        <w:jc w:val="both"/>
        <w:rPr>
          <w:rFonts w:ascii="Arial" w:hAnsi="Arial" w:cs="Arial"/>
          <w:sz w:val="24"/>
          <w:szCs w:val="24"/>
        </w:rPr>
      </w:pPr>
      <w:r w:rsidRPr="00C6732F">
        <w:rPr>
          <w:rFonts w:ascii="Arial" w:hAnsi="Arial" w:cs="Arial"/>
          <w:b/>
          <w:sz w:val="24"/>
          <w:szCs w:val="24"/>
        </w:rPr>
        <w:t>Taste</w:t>
      </w:r>
      <w:r w:rsidRPr="00C6732F">
        <w:rPr>
          <w:rFonts w:ascii="Arial" w:hAnsi="Arial" w:cs="Arial"/>
          <w:sz w:val="24"/>
          <w:szCs w:val="24"/>
        </w:rPr>
        <w:t xml:space="preserve"> or </w:t>
      </w:r>
      <w:r w:rsidRPr="00C6732F">
        <w:rPr>
          <w:rFonts w:ascii="Arial" w:hAnsi="Arial" w:cs="Arial"/>
          <w:b/>
          <w:sz w:val="24"/>
          <w:szCs w:val="24"/>
        </w:rPr>
        <w:t>gustation</w:t>
      </w:r>
      <w:r w:rsidRPr="00C6732F">
        <w:rPr>
          <w:rFonts w:ascii="Arial" w:hAnsi="Arial" w:cs="Arial"/>
          <w:sz w:val="24"/>
          <w:szCs w:val="24"/>
        </w:rPr>
        <w:t xml:space="preserve"> is the weakest of the senses. On the tongue and other areas of the mouth, chemical receptors or “taste buds” detect six basic tastes: salty, spicy and sour with one type of receptor, and sweet, bitter and umami or savory (the taste of protein-rich foods) with </w:t>
      </w:r>
      <w:r>
        <w:rPr>
          <w:rFonts w:ascii="Arial" w:hAnsi="Arial" w:cs="Arial"/>
          <w:sz w:val="24"/>
          <w:szCs w:val="24"/>
        </w:rPr>
        <w:t>an</w:t>
      </w:r>
      <w:r w:rsidRPr="00C6732F">
        <w:rPr>
          <w:rFonts w:ascii="Arial" w:hAnsi="Arial" w:cs="Arial"/>
          <w:sz w:val="24"/>
          <w:szCs w:val="24"/>
        </w:rPr>
        <w:t xml:space="preserve">other </w:t>
      </w:r>
      <w:r>
        <w:rPr>
          <w:rFonts w:ascii="Arial" w:hAnsi="Arial" w:cs="Arial"/>
          <w:sz w:val="24"/>
          <w:szCs w:val="24"/>
        </w:rPr>
        <w:t xml:space="preserve">type of </w:t>
      </w:r>
      <w:r w:rsidRPr="00C6732F">
        <w:rPr>
          <w:rFonts w:ascii="Arial" w:hAnsi="Arial" w:cs="Arial"/>
          <w:sz w:val="24"/>
          <w:szCs w:val="24"/>
        </w:rPr>
        <w:t>receptor. The idea that certain parts of the tongue are dedicated to certain tastes has been proven incorrect.</w:t>
      </w:r>
    </w:p>
    <w:p w14:paraId="606DBB9B" w14:textId="77777777" w:rsidR="0085540B" w:rsidRPr="00C6732F" w:rsidRDefault="0085540B" w:rsidP="0085540B">
      <w:pPr>
        <w:pStyle w:val="NoSpacing"/>
        <w:jc w:val="both"/>
        <w:rPr>
          <w:rFonts w:ascii="Arial" w:hAnsi="Arial" w:cs="Arial"/>
          <w:sz w:val="24"/>
          <w:szCs w:val="24"/>
        </w:rPr>
      </w:pPr>
    </w:p>
    <w:p w14:paraId="6CC30EC2" w14:textId="77777777" w:rsidR="0085540B" w:rsidRPr="00C6732F" w:rsidRDefault="0085540B" w:rsidP="0085540B">
      <w:pPr>
        <w:pStyle w:val="NoSpacing"/>
        <w:jc w:val="both"/>
        <w:rPr>
          <w:rFonts w:ascii="Arial" w:hAnsi="Arial" w:cs="Arial"/>
          <w:sz w:val="24"/>
          <w:szCs w:val="24"/>
        </w:rPr>
      </w:pPr>
      <w:r w:rsidRPr="00C6732F">
        <w:rPr>
          <w:rFonts w:ascii="Arial" w:hAnsi="Arial" w:cs="Arial"/>
          <w:b/>
          <w:sz w:val="24"/>
          <w:szCs w:val="24"/>
        </w:rPr>
        <w:t>Smell</w:t>
      </w:r>
      <w:r w:rsidRPr="00C6732F">
        <w:rPr>
          <w:rFonts w:ascii="Arial" w:hAnsi="Arial" w:cs="Arial"/>
          <w:sz w:val="24"/>
          <w:szCs w:val="24"/>
        </w:rPr>
        <w:t xml:space="preserve"> or </w:t>
      </w:r>
      <w:r w:rsidRPr="00C6732F">
        <w:rPr>
          <w:rFonts w:ascii="Arial" w:hAnsi="Arial" w:cs="Arial"/>
          <w:b/>
          <w:sz w:val="24"/>
          <w:szCs w:val="24"/>
        </w:rPr>
        <w:t>olfaction</w:t>
      </w:r>
      <w:r w:rsidRPr="00C6732F">
        <w:rPr>
          <w:rFonts w:ascii="Arial" w:hAnsi="Arial" w:cs="Arial"/>
          <w:sz w:val="24"/>
          <w:szCs w:val="24"/>
        </w:rPr>
        <w:t xml:space="preserve"> is the most primitive sense. The other four senses use nerve relays (like electrical wiring) to transmit information to the brain, but when odor molecules enter the nostrils, they travel directly to the olfactory bulb in the brain</w:t>
      </w:r>
      <w:r>
        <w:rPr>
          <w:rFonts w:ascii="Arial" w:hAnsi="Arial" w:cs="Arial"/>
          <w:sz w:val="24"/>
          <w:szCs w:val="24"/>
        </w:rPr>
        <w:t xml:space="preserve"> </w:t>
      </w:r>
      <w:r w:rsidRPr="00C6732F">
        <w:rPr>
          <w:rFonts w:ascii="Arial" w:hAnsi="Arial" w:cs="Arial"/>
          <w:sz w:val="24"/>
          <w:szCs w:val="24"/>
        </w:rPr>
        <w:t xml:space="preserve">and connect with smell receptors (like keys in locks). Smell can trigger memories and emotions even before an odor is identified. Humans can detect seven primary odors – </w:t>
      </w:r>
    </w:p>
    <w:p w14:paraId="121A266F" w14:textId="77777777" w:rsidR="0085540B" w:rsidRPr="00C6732F" w:rsidRDefault="0085540B" w:rsidP="0085540B">
      <w:pPr>
        <w:pStyle w:val="NoSpacing"/>
        <w:jc w:val="both"/>
        <w:rPr>
          <w:rFonts w:ascii="Arial" w:hAnsi="Arial" w:cs="Arial"/>
          <w:sz w:val="24"/>
          <w:szCs w:val="24"/>
        </w:rPr>
      </w:pPr>
    </w:p>
    <w:p w14:paraId="104130D7" w14:textId="77777777" w:rsidR="0085540B" w:rsidRDefault="0085540B" w:rsidP="0085540B">
      <w:pPr>
        <w:pStyle w:val="NoSpacing"/>
        <w:jc w:val="both"/>
        <w:rPr>
          <w:rFonts w:ascii="Arial" w:hAnsi="Arial" w:cs="Arial"/>
          <w:sz w:val="24"/>
          <w:szCs w:val="24"/>
        </w:rPr>
        <w:sectPr w:rsidR="0085540B" w:rsidSect="0085540B">
          <w:headerReference w:type="default" r:id="rId7"/>
          <w:footerReference w:type="default" r:id="rId8"/>
          <w:pgSz w:w="12240" w:h="15840"/>
          <w:pgMar w:top="1440" w:right="1440" w:bottom="1440" w:left="1440" w:header="720" w:footer="720" w:gutter="0"/>
          <w:cols w:space="720"/>
          <w:docGrid w:linePitch="360"/>
        </w:sectPr>
      </w:pPr>
    </w:p>
    <w:p w14:paraId="2FFB6AA5"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 xml:space="preserve">camphoric (like mothballs), </w:t>
      </w:r>
    </w:p>
    <w:p w14:paraId="5B36FACE"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musky</w:t>
      </w:r>
      <w:r>
        <w:rPr>
          <w:rFonts w:ascii="Arial" w:hAnsi="Arial" w:cs="Arial"/>
          <w:sz w:val="24"/>
          <w:szCs w:val="24"/>
        </w:rPr>
        <w:t xml:space="preserve"> </w:t>
      </w:r>
      <w:r w:rsidRPr="00C6732F">
        <w:rPr>
          <w:rFonts w:ascii="Arial" w:hAnsi="Arial" w:cs="Arial"/>
          <w:sz w:val="24"/>
          <w:szCs w:val="24"/>
        </w:rPr>
        <w:t xml:space="preserve">(like perfume or aftershave), </w:t>
      </w:r>
    </w:p>
    <w:p w14:paraId="674099E2"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 xml:space="preserve">floral (like roses), </w:t>
      </w:r>
    </w:p>
    <w:p w14:paraId="345C6644"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 xml:space="preserve">minty (like peppermint gum), </w:t>
      </w:r>
    </w:p>
    <w:p w14:paraId="57CC1F82"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 xml:space="preserve">ethereal (like solvents), </w:t>
      </w:r>
    </w:p>
    <w:p w14:paraId="4CE1B224" w14:textId="77777777" w:rsidR="0085540B" w:rsidRPr="00C6732F" w:rsidRDefault="0085540B" w:rsidP="0085540B">
      <w:pPr>
        <w:pStyle w:val="NoSpacing"/>
        <w:jc w:val="both"/>
        <w:rPr>
          <w:rFonts w:ascii="Arial" w:hAnsi="Arial" w:cs="Arial"/>
          <w:sz w:val="24"/>
          <w:szCs w:val="24"/>
        </w:rPr>
      </w:pPr>
      <w:r w:rsidRPr="00C6732F">
        <w:rPr>
          <w:rFonts w:ascii="Arial" w:hAnsi="Arial" w:cs="Arial"/>
          <w:sz w:val="24"/>
          <w:szCs w:val="24"/>
        </w:rPr>
        <w:t xml:space="preserve">pungent (like vinegar), and </w:t>
      </w:r>
    </w:p>
    <w:p w14:paraId="097BE8D9" w14:textId="77777777" w:rsidR="0085540B" w:rsidRDefault="0085540B" w:rsidP="0085540B">
      <w:pPr>
        <w:pStyle w:val="NoSpacing"/>
        <w:jc w:val="both"/>
        <w:rPr>
          <w:rFonts w:ascii="Arial" w:hAnsi="Arial" w:cs="Arial"/>
          <w:sz w:val="24"/>
          <w:szCs w:val="24"/>
        </w:rPr>
      </w:pPr>
      <w:r w:rsidRPr="00C6732F">
        <w:rPr>
          <w:rFonts w:ascii="Arial" w:hAnsi="Arial" w:cs="Arial"/>
          <w:sz w:val="24"/>
          <w:szCs w:val="24"/>
        </w:rPr>
        <w:t xml:space="preserve">putrid (like rotten eggs).  </w:t>
      </w:r>
    </w:p>
    <w:p w14:paraId="3322827F" w14:textId="683C1E9B" w:rsidR="0085540B" w:rsidRDefault="0085540B" w:rsidP="00175A21">
      <w:pPr>
        <w:rPr>
          <w:rFonts w:ascii="Arial" w:hAnsi="Arial" w:cs="Arial"/>
          <w:sz w:val="24"/>
          <w:szCs w:val="24"/>
        </w:rPr>
        <w:sectPr w:rsidR="0085540B" w:rsidSect="00C6732F">
          <w:type w:val="continuous"/>
          <w:pgSz w:w="12240" w:h="15840"/>
          <w:pgMar w:top="1440" w:right="1440" w:bottom="1440" w:left="1440" w:header="720" w:footer="720" w:gutter="0"/>
          <w:cols w:num="2" w:space="720"/>
          <w:docGrid w:linePitch="360"/>
        </w:sectPr>
      </w:pPr>
    </w:p>
    <w:p w14:paraId="0A977B6F" w14:textId="3968100A" w:rsidR="009D2364" w:rsidRDefault="009D2364" w:rsidP="00175A21">
      <w:pPr>
        <w:pStyle w:val="NoSpacing"/>
      </w:pPr>
      <w:bookmarkStart w:id="0" w:name="_GoBack"/>
      <w:bookmarkEnd w:id="0"/>
    </w:p>
    <w:sectPr w:rsidR="009D2364" w:rsidSect="00706061">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AE4B" w14:textId="77777777" w:rsidR="00591D15" w:rsidRDefault="00591D15">
      <w:pPr>
        <w:spacing w:after="0" w:line="240" w:lineRule="auto"/>
      </w:pPr>
      <w:r>
        <w:separator/>
      </w:r>
    </w:p>
  </w:endnote>
  <w:endnote w:type="continuationSeparator" w:id="0">
    <w:p w14:paraId="0862CB07" w14:textId="77777777" w:rsidR="00591D15" w:rsidRDefault="0059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53704"/>
      <w:docPartObj>
        <w:docPartGallery w:val="Page Numbers (Bottom of Page)"/>
        <w:docPartUnique/>
      </w:docPartObj>
    </w:sdtPr>
    <w:sdtEndPr>
      <w:rPr>
        <w:noProof/>
      </w:rPr>
    </w:sdtEndPr>
    <w:sdtContent>
      <w:p w14:paraId="64B0DB42" w14:textId="37ABB193" w:rsidR="00F46BA7" w:rsidRDefault="00591D15">
        <w:pPr>
          <w:pStyle w:val="Footer"/>
          <w:jc w:val="center"/>
          <w:rPr>
            <w:noProof/>
          </w:rPr>
        </w:pPr>
      </w:p>
      <w:p w14:paraId="6FD8611E" w14:textId="77777777" w:rsidR="00F46BA7" w:rsidRPr="00547960" w:rsidRDefault="0085540B" w:rsidP="00A92B0C">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5B12BC8D" w14:textId="77777777" w:rsidR="00F46BA7" w:rsidRPr="00547960" w:rsidRDefault="0085540B" w:rsidP="00A92B0C">
        <w:pPr>
          <w:spacing w:after="0"/>
          <w:jc w:val="center"/>
          <w:rPr>
            <w:rFonts w:ascii="Arial" w:hAnsi="Arial" w:cs="Arial"/>
            <w:sz w:val="16"/>
            <w:szCs w:val="16"/>
          </w:rPr>
        </w:pPr>
        <w:r w:rsidRPr="00547960">
          <w:rPr>
            <w:rFonts w:ascii="Arial" w:hAnsi="Arial" w:cs="Arial"/>
            <w:sz w:val="16"/>
            <w:szCs w:val="16"/>
          </w:rPr>
          <w:t>All rights reserved</w:t>
        </w:r>
      </w:p>
      <w:p w14:paraId="78D8426A" w14:textId="77777777" w:rsidR="00F46BA7" w:rsidRDefault="00591D15">
        <w:pPr>
          <w:pStyle w:val="Footer"/>
          <w:jc w:val="center"/>
        </w:pPr>
      </w:p>
    </w:sdtContent>
  </w:sdt>
  <w:p w14:paraId="1B78CA81" w14:textId="77777777" w:rsidR="00F46BA7" w:rsidRPr="00ED68EC" w:rsidRDefault="00591D15" w:rsidP="00ED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7C32" w14:textId="77777777" w:rsidR="00591D15" w:rsidRDefault="00591D15">
      <w:pPr>
        <w:spacing w:after="0" w:line="240" w:lineRule="auto"/>
      </w:pPr>
      <w:r>
        <w:separator/>
      </w:r>
    </w:p>
  </w:footnote>
  <w:footnote w:type="continuationSeparator" w:id="0">
    <w:p w14:paraId="77B85355" w14:textId="77777777" w:rsidR="00591D15" w:rsidRDefault="0059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6F76" w14:textId="77777777" w:rsidR="00F46BA7" w:rsidRDefault="0085540B"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2F9FB258" wp14:editId="1C8999E3">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5800CB12" w14:textId="77777777" w:rsidR="00F46BA7" w:rsidRDefault="00591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03"/>
    <w:rsid w:val="00126868"/>
    <w:rsid w:val="00175A21"/>
    <w:rsid w:val="00311F53"/>
    <w:rsid w:val="00406416"/>
    <w:rsid w:val="00591D15"/>
    <w:rsid w:val="00663E03"/>
    <w:rsid w:val="0085540B"/>
    <w:rsid w:val="009D2364"/>
    <w:rsid w:val="00B8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FBCEB"/>
  <w15:chartTrackingRefBased/>
  <w15:docId w15:val="{BED27EF8-835B-419D-992B-89CA59FA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40B"/>
    <w:pPr>
      <w:spacing w:after="0" w:line="240" w:lineRule="auto"/>
    </w:pPr>
  </w:style>
  <w:style w:type="character" w:styleId="Hyperlink">
    <w:name w:val="Hyperlink"/>
    <w:basedOn w:val="DefaultParagraphFont"/>
    <w:uiPriority w:val="99"/>
    <w:unhideWhenUsed/>
    <w:rsid w:val="0085540B"/>
    <w:rPr>
      <w:color w:val="0563C1" w:themeColor="hyperlink"/>
      <w:u w:val="single"/>
    </w:rPr>
  </w:style>
  <w:style w:type="paragraph" w:styleId="Header">
    <w:name w:val="header"/>
    <w:basedOn w:val="Normal"/>
    <w:link w:val="HeaderChar"/>
    <w:uiPriority w:val="99"/>
    <w:unhideWhenUsed/>
    <w:rsid w:val="0085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0B"/>
  </w:style>
  <w:style w:type="paragraph" w:styleId="Footer">
    <w:name w:val="footer"/>
    <w:basedOn w:val="Normal"/>
    <w:link w:val="FooterChar"/>
    <w:uiPriority w:val="99"/>
    <w:unhideWhenUsed/>
    <w:rsid w:val="00855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resserciz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2019-08-26T16:49:00Z</dcterms:created>
  <dcterms:modified xsi:type="dcterms:W3CDTF">2019-08-26T16:55:00Z</dcterms:modified>
</cp:coreProperties>
</file>